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6" w:type="dxa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9427"/>
      </w:tblGrid>
      <w:tr w:rsidR="00F43289" w:rsidRPr="00F43289" w:rsidTr="00F43289">
        <w:trPr>
          <w:tblCellSpacing w:w="6" w:type="dxa"/>
        </w:trPr>
        <w:tc>
          <w:tcPr>
            <w:tcW w:w="5000" w:type="pct"/>
            <w:vAlign w:val="center"/>
            <w:hideMark/>
          </w:tcPr>
          <w:p w:rsidR="00F43289" w:rsidRPr="00F43289" w:rsidRDefault="00F43289" w:rsidP="00F432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69A9"/>
                <w:lang w:eastAsia="ru-RU"/>
              </w:rPr>
            </w:pPr>
            <w:r w:rsidRPr="00F43289">
              <w:rPr>
                <w:rFonts w:ascii="Times New Roman" w:eastAsia="Times New Roman" w:hAnsi="Times New Roman" w:cs="Times New Roman"/>
                <w:b/>
                <w:bCs/>
                <w:color w:val="0069A9"/>
                <w:lang w:eastAsia="ru-RU"/>
              </w:rPr>
              <w:t>Опубликованы проекты расписания ЕГЭ, ОГЭ и ГВЭ на 2023 год</w:t>
            </w:r>
          </w:p>
        </w:tc>
      </w:tr>
      <w:tr w:rsidR="00F43289" w:rsidRPr="00F43289" w:rsidTr="00F43289">
        <w:trPr>
          <w:tblCellSpacing w:w="6" w:type="dxa"/>
        </w:trPr>
        <w:tc>
          <w:tcPr>
            <w:tcW w:w="0" w:type="auto"/>
            <w:tcMar>
              <w:top w:w="24" w:type="dxa"/>
              <w:left w:w="24" w:type="dxa"/>
              <w:bottom w:w="50" w:type="dxa"/>
              <w:right w:w="24" w:type="dxa"/>
            </w:tcMar>
            <w:hideMark/>
          </w:tcPr>
          <w:p w:rsidR="00F43289" w:rsidRDefault="00F43289" w:rsidP="00F432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289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1795831" cy="1193800"/>
                  <wp:effectExtent l="19050" t="0" r="0" b="0"/>
                  <wp:docPr id="1" name="Рисунок 1" descr="14b640f30ac4f3f45b4a_2000x_350_fitted_to_widt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4b640f30ac4f3f45b4a_2000x_350_fitted_to_widt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5831" cy="1193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3289" w:rsidRPr="00F43289" w:rsidRDefault="00F43289" w:rsidP="00F432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  <w:r w:rsidRPr="00F432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Государственная итоговая аттестация, включающая единый государственный экзамен (ЕГЭ), основной государственный экзамен (ОГЭ) и государственный выпускной экзамен (ГВЭ), пройдет в 2023 году с конца мая по конец июня. Соответствующие проекты совместных приказов </w:t>
            </w:r>
            <w:proofErr w:type="spellStart"/>
            <w:r w:rsidRPr="00F432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Минпросвещения</w:t>
            </w:r>
            <w:proofErr w:type="spellEnd"/>
            <w:r w:rsidRPr="00F432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России и </w:t>
            </w:r>
            <w:proofErr w:type="spellStart"/>
            <w:r w:rsidRPr="00F432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Рособрнадзора</w:t>
            </w:r>
            <w:proofErr w:type="spellEnd"/>
            <w:r w:rsidRPr="00F432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опубликованы на Федеральном портале проектов нормативных правовых актов.</w:t>
            </w:r>
          </w:p>
          <w:p w:rsidR="00F43289" w:rsidRPr="00F43289" w:rsidRDefault="00F43289" w:rsidP="00F432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2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экзамены начнутся в 10:00 по местному времени. Продолжительность ОГЭ составит от 2 часов по иностранным языкам до 3 часов 55 минут по математике, русскому языку, литературе. Самая длинная продолжительность ЕГЭ (по математике профильного уровня, физике, литературе, информатике и информационно-коммуникационным технологиям (ИКТ), биологии) составляет 3 часа 55 минут. А самая короткая (по математике базового уровня, географии и китайскому языку, за исключением раздела «Говорение») – 3 часа.</w:t>
            </w:r>
          </w:p>
          <w:p w:rsidR="00F43289" w:rsidRPr="00F43289" w:rsidRDefault="00F43289" w:rsidP="00F432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2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Согласно законопроекту основной государственный экзамен в 2023 году пройдет в следующие даты:</w:t>
            </w:r>
          </w:p>
          <w:p w:rsidR="00F43289" w:rsidRPr="00F43289" w:rsidRDefault="00F43289" w:rsidP="00F432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F432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432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мая – история, физика, биология;</w:t>
            </w:r>
            <w:r w:rsidRPr="00F432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30 мая – обществознание, информатика и информационно-коммуникационные технологии (ИКТ), география, химия;</w:t>
            </w:r>
            <w:r w:rsidRPr="00F432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 июня – иностранные языки (английский, французский, немецкий, испанский);</w:t>
            </w:r>
            <w:r w:rsidRPr="00F432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3 июня – иностранные языки (английский, французский, немецкий, испанский);</w:t>
            </w:r>
            <w:r w:rsidRPr="00F432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6 июня – русский язык;</w:t>
            </w:r>
            <w:r w:rsidRPr="00F432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9 июня – математика;</w:t>
            </w:r>
            <w:r w:rsidRPr="00F432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14 июня – литература, физика, информатика и информационно-коммуникационные технологии (ИКТ), география;</w:t>
            </w:r>
            <w:r w:rsidRPr="00F432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17 июня – обществознание, биология, химия.</w:t>
            </w:r>
            <w:proofErr w:type="gramEnd"/>
          </w:p>
          <w:p w:rsidR="00F43289" w:rsidRPr="00F43289" w:rsidRDefault="00F43289" w:rsidP="00F432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2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Расписание единого государственного экзамена в законопроекте предлагается утвердить следующее:</w:t>
            </w:r>
          </w:p>
          <w:p w:rsidR="00F43289" w:rsidRPr="00F43289" w:rsidRDefault="00F43289" w:rsidP="00F432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F432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мая – география, литература, химия;</w:t>
            </w:r>
            <w:r w:rsidRPr="00F432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29 мая – русский язык;</w:t>
            </w:r>
            <w:r w:rsidRPr="00F432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1 июня – математика базового и профильного уровней;</w:t>
            </w:r>
            <w:r w:rsidRPr="00F432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5 июня – история, физика;</w:t>
            </w:r>
            <w:r w:rsidRPr="00F432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8 июня – обществознание;</w:t>
            </w:r>
            <w:r w:rsidRPr="00F432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13 июня – иностранные языки (английский, французский, немецкий, испанский, китайский) (за исключением раздела «Говорение»), биология;</w:t>
            </w:r>
            <w:r w:rsidRPr="00F432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16 июня – иностранные языки (английский, французский, немецкий, испанский, китайский) (раздел «Говорение»);</w:t>
            </w:r>
            <w:r w:rsidRPr="00F432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17 июня – иностранные языки (английский, французский, немецкий, испанский, китайский) (раздел «Говорение»);</w:t>
            </w:r>
            <w:proofErr w:type="gramEnd"/>
            <w:r w:rsidRPr="00F432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19 июня – информатика и информационно-коммуникационные технологии (ИКТ);</w:t>
            </w:r>
            <w:r w:rsidRPr="00F432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20 июня – информатика и информационно-коммуникационные технологии (ИКТ).</w:t>
            </w:r>
          </w:p>
          <w:p w:rsidR="00F43289" w:rsidRPr="00F43289" w:rsidRDefault="00F43289" w:rsidP="00F432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2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Государственный выпускной экзамен проводится для школьников, учившихся в специальных учебно-воспитательных учреждениях закрытого типа и в учреждениях, исполняющих наказание в </w:t>
            </w:r>
            <w:r w:rsidRPr="00F432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виде лишения свободы, а также для учеников с ограниченными возможностями здоровья, детей-инвалидов и инвалидов. Предусмотрены даты как для учеников, освоивших программы основного общего образования – ГВЭ-9, так и для тех, кто завершил </w:t>
            </w:r>
            <w:proofErr w:type="gramStart"/>
            <w:r w:rsidRPr="00F432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обучение по программам</w:t>
            </w:r>
            <w:proofErr w:type="gramEnd"/>
            <w:r w:rsidRPr="00F432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среднего общего образования – ГВЭ-11.</w:t>
            </w:r>
          </w:p>
          <w:p w:rsidR="00F43289" w:rsidRPr="00F43289" w:rsidRDefault="00F43289" w:rsidP="00F432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2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Традиционно предусмотрены резервные сроки для учеников, повторно допущенных к ГИА, и тех, у кого совпали сроки проведения экзаменов по отдельным учебным предметам, а также даты для учащихся, не прошедших ГИА или получивших неудовлетворительные результаты более чем по двум учебным предметам.</w:t>
            </w:r>
          </w:p>
          <w:p w:rsidR="00F43289" w:rsidRPr="00F43289" w:rsidRDefault="00F43289" w:rsidP="00F432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2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экзаменах по ряду предметов ученики могут использовать словари, линейки, калькулятор и другие справочные пособия, оборудование для </w:t>
            </w:r>
            <w:proofErr w:type="spellStart"/>
            <w:r w:rsidRPr="00F432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аудиовоспроизведения</w:t>
            </w:r>
            <w:proofErr w:type="spellEnd"/>
            <w:r w:rsidRPr="00F432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компьютерную технику. На средствах обучения не допускается нанесения пометок, относящихся к содержанию заданий.</w:t>
            </w:r>
          </w:p>
          <w:p w:rsidR="00F43289" w:rsidRPr="00F43289" w:rsidRDefault="00F43289" w:rsidP="00F432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2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Подробнее о дополнительных датах сдачи экзаменов и допустимых для использования на них инструментах и справочных материалах – в текстах законопроектов.</w:t>
            </w:r>
          </w:p>
          <w:p w:rsidR="00F43289" w:rsidRPr="00F43289" w:rsidRDefault="00F43289" w:rsidP="00F432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2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ОГЭ: </w:t>
            </w:r>
            <w:hyperlink r:id="rId5" w:anchor="departments=119&amp;StartDate=6.10.2022&amp;EndDate=7.10.2022&amp;npa=132076" w:tgtFrame="_blank" w:history="1">
              <w:r w:rsidRPr="00F43289">
                <w:rPr>
                  <w:rFonts w:ascii="Times New Roman" w:eastAsia="Times New Roman" w:hAnsi="Times New Roman" w:cs="Times New Roman"/>
                  <w:color w:val="0069A9"/>
                  <w:u w:val="single"/>
                  <w:lang w:eastAsia="ru-RU"/>
                </w:rPr>
                <w:t>https://regulation.gov.ru/projects/List/AdvancedSearch#departments=119&amp;StartDate=6.10.2022&amp;EndDate=7.10.2022&amp;npa=132076</w:t>
              </w:r>
            </w:hyperlink>
          </w:p>
          <w:p w:rsidR="00F43289" w:rsidRPr="00F43289" w:rsidRDefault="00F43289" w:rsidP="00F432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2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ЕГЭ: </w:t>
            </w:r>
            <w:hyperlink r:id="rId6" w:anchor="departments=119&amp;StartDate=6.10.2022&amp;EndDate=7.10.2022&amp;npa=132077" w:tgtFrame="_blank" w:history="1">
              <w:r w:rsidRPr="00F43289">
                <w:rPr>
                  <w:rFonts w:ascii="Times New Roman" w:eastAsia="Times New Roman" w:hAnsi="Times New Roman" w:cs="Times New Roman"/>
                  <w:color w:val="0069A9"/>
                  <w:u w:val="single"/>
                  <w:lang w:eastAsia="ru-RU"/>
                </w:rPr>
                <w:t>https://regulation.gov.ru/projects/List/AdvancedSearch#departments=119&amp;StartDate=6.10.2022&amp;EndDate=7.10.2022&amp;npa=132077</w:t>
              </w:r>
            </w:hyperlink>
          </w:p>
          <w:p w:rsidR="00F43289" w:rsidRPr="00F43289" w:rsidRDefault="00F43289" w:rsidP="00F432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2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ГВЭ: </w:t>
            </w:r>
            <w:hyperlink r:id="rId7" w:anchor="departments=119&amp;StartDate=6.10.2022&amp;EndDate=7.10.2022&amp;npa=132078" w:tgtFrame="_blank" w:history="1">
              <w:r w:rsidRPr="00F43289">
                <w:rPr>
                  <w:rFonts w:ascii="Times New Roman" w:eastAsia="Times New Roman" w:hAnsi="Times New Roman" w:cs="Times New Roman"/>
                  <w:color w:val="0069A9"/>
                  <w:u w:val="single"/>
                  <w:lang w:eastAsia="ru-RU"/>
                </w:rPr>
                <w:t>https://regulation.gov.ru/projects/List/AdvancedSearch#departments=119&amp;StartDate=6.10.2022&amp;EndDate=7.10.2022&amp;npa=132078</w:t>
              </w:r>
            </w:hyperlink>
          </w:p>
        </w:tc>
      </w:tr>
    </w:tbl>
    <w:p w:rsidR="008A449A" w:rsidRPr="00F43289" w:rsidRDefault="008A449A">
      <w:pPr>
        <w:rPr>
          <w:rFonts w:ascii="Times New Roman" w:hAnsi="Times New Roman" w:cs="Times New Roman"/>
        </w:rPr>
      </w:pPr>
    </w:p>
    <w:sectPr w:rsidR="008A449A" w:rsidRPr="00F43289" w:rsidSect="008A4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43289"/>
    <w:rsid w:val="008A449A"/>
    <w:rsid w:val="00F43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4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3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4328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43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32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7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8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egulation.gov.ru/projects/List/AdvancedSear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gulation.gov.ru/projects/List/AdvancedSearch" TargetMode="External"/><Relationship Id="rId5" Type="http://schemas.openxmlformats.org/officeDocument/2006/relationships/hyperlink" Target="https://regulation.gov.ru/projects/List/AdvancedSearch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639</Words>
  <Characters>3644</Characters>
  <Application>Microsoft Office Word</Application>
  <DocSecurity>0</DocSecurity>
  <Lines>30</Lines>
  <Paragraphs>8</Paragraphs>
  <ScaleCrop>false</ScaleCrop>
  <Company/>
  <LinksUpToDate>false</LinksUpToDate>
  <CharactersWithSpaces>4275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Информатика</cp:lastModifiedBy>
  <cp:revision>3</cp:revision>
  <dcterms:created xsi:type="dcterms:W3CDTF">2022-10-18T11:40:00Z</dcterms:created>
  <dcterms:modified xsi:type="dcterms:W3CDTF">2022-10-18T11:42:00Z</dcterms:modified>
</cp:coreProperties>
</file>